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37" w:rsidRPr="00CC1C9F" w:rsidRDefault="002D3F37" w:rsidP="00CC1C9F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CC1C9F">
        <w:rPr>
          <w:rFonts w:hint="eastAsia"/>
          <w:b/>
          <w:sz w:val="28"/>
          <w:szCs w:val="28"/>
        </w:rPr>
        <w:t>2013</w:t>
      </w:r>
      <w:r w:rsidRPr="00CC1C9F">
        <w:rPr>
          <w:rFonts w:hint="eastAsia"/>
          <w:b/>
          <w:sz w:val="28"/>
          <w:szCs w:val="28"/>
        </w:rPr>
        <w:t>年逾期清理</w:t>
      </w:r>
      <w:r w:rsidRPr="00CC1C9F">
        <w:rPr>
          <w:rFonts w:hint="eastAsia"/>
          <w:b/>
          <w:sz w:val="28"/>
          <w:szCs w:val="28"/>
        </w:rPr>
        <w:t>国家社会科学基金项目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312"/>
        <w:gridCol w:w="4946"/>
        <w:gridCol w:w="1801"/>
        <w:gridCol w:w="914"/>
        <w:gridCol w:w="1198"/>
        <w:gridCol w:w="1169"/>
      </w:tblGrid>
      <w:tr w:rsidR="002D3F37" w:rsidRPr="00CD3E86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2D3F37" w:rsidRPr="00CD3E86" w:rsidRDefault="002D3F37" w:rsidP="00996E1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CD3E86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2D3F37" w:rsidRPr="00CD3E86" w:rsidRDefault="002D3F37" w:rsidP="00996E19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CD3E86">
              <w:rPr>
                <w:rFonts w:ascii="宋体" w:hAnsi="宋体" w:hint="eastAsia"/>
                <w:b/>
                <w:szCs w:val="21"/>
              </w:rPr>
              <w:t>单  位</w:t>
            </w:r>
          </w:p>
        </w:tc>
        <w:tc>
          <w:tcPr>
            <w:tcW w:w="1312" w:type="dxa"/>
            <w:vAlign w:val="center"/>
          </w:tcPr>
          <w:p w:rsidR="002D3F37" w:rsidRPr="000B6C95" w:rsidRDefault="002D3F37" w:rsidP="00996E19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B6C95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4946" w:type="dxa"/>
            <w:vAlign w:val="center"/>
          </w:tcPr>
          <w:p w:rsidR="002D3F37" w:rsidRPr="00CD3E86" w:rsidRDefault="002D3F37" w:rsidP="00996E19">
            <w:pPr>
              <w:spacing w:line="360" w:lineRule="auto"/>
              <w:ind w:firstLine="1178"/>
              <w:rPr>
                <w:rFonts w:ascii="宋体" w:hAnsi="宋体" w:hint="eastAsia"/>
                <w:b/>
                <w:szCs w:val="21"/>
              </w:rPr>
            </w:pPr>
            <w:r w:rsidRPr="00CD3E86">
              <w:rPr>
                <w:rFonts w:ascii="宋体" w:hAnsi="宋体" w:hint="eastAsia"/>
                <w:b/>
                <w:szCs w:val="21"/>
              </w:rPr>
              <w:t>项 目 名 称</w:t>
            </w:r>
          </w:p>
        </w:tc>
        <w:tc>
          <w:tcPr>
            <w:tcW w:w="1801" w:type="dxa"/>
            <w:vAlign w:val="center"/>
          </w:tcPr>
          <w:p w:rsidR="002D3F37" w:rsidRPr="008774DD" w:rsidRDefault="002D3F37" w:rsidP="00996E19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8774DD"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914" w:type="dxa"/>
            <w:vAlign w:val="center"/>
          </w:tcPr>
          <w:p w:rsidR="002D3F37" w:rsidRPr="00CD3E86" w:rsidRDefault="002D3F37" w:rsidP="00996E19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CD3E86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1198" w:type="dxa"/>
            <w:vAlign w:val="center"/>
          </w:tcPr>
          <w:p w:rsidR="002D3F37" w:rsidRPr="00CD3E86" w:rsidRDefault="002D3F37" w:rsidP="00996E19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CD3E86">
              <w:rPr>
                <w:rFonts w:ascii="宋体" w:hAnsi="宋体" w:hint="eastAsia"/>
                <w:b/>
                <w:szCs w:val="21"/>
              </w:rPr>
              <w:t>经费编号</w:t>
            </w:r>
          </w:p>
        </w:tc>
        <w:tc>
          <w:tcPr>
            <w:tcW w:w="1169" w:type="dxa"/>
            <w:vAlign w:val="center"/>
          </w:tcPr>
          <w:p w:rsidR="002D3F37" w:rsidRPr="00CD3E86" w:rsidRDefault="002D3F37" w:rsidP="00996E19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CD3E86">
              <w:rPr>
                <w:rFonts w:ascii="宋体" w:hAnsi="宋体" w:hint="eastAsia"/>
                <w:b/>
                <w:szCs w:val="21"/>
              </w:rPr>
              <w:t>备  注</w:t>
            </w:r>
          </w:p>
        </w:tc>
      </w:tr>
      <w:tr w:rsidR="002D3F37" w:rsidRPr="00CD3E86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2D3F37" w:rsidRPr="00CD3E86" w:rsidRDefault="002D3F37" w:rsidP="00996E19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</w:t>
            </w:r>
          </w:p>
        </w:tc>
        <w:tc>
          <w:tcPr>
            <w:tcW w:w="1312" w:type="dxa"/>
            <w:vAlign w:val="center"/>
          </w:tcPr>
          <w:p w:rsidR="002D3F37" w:rsidRPr="005B745F" w:rsidRDefault="002D3F37" w:rsidP="00996E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B745F">
              <w:rPr>
                <w:rFonts w:ascii="宋体" w:hAnsi="宋体"/>
                <w:color w:val="000000"/>
                <w:szCs w:val="21"/>
              </w:rPr>
              <w:t>13BJY146</w:t>
            </w:r>
          </w:p>
        </w:tc>
        <w:tc>
          <w:tcPr>
            <w:tcW w:w="4946" w:type="dxa"/>
            <w:vAlign w:val="center"/>
          </w:tcPr>
          <w:p w:rsidR="002D3F37" w:rsidRDefault="002D3F37" w:rsidP="00996E1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工业旅游视角下现代旅游业与新型工业化建设融合的平台机制研究</w:t>
            </w:r>
          </w:p>
        </w:tc>
        <w:tc>
          <w:tcPr>
            <w:tcW w:w="1801" w:type="dxa"/>
            <w:vAlign w:val="center"/>
          </w:tcPr>
          <w:p w:rsidR="002D3F37" w:rsidRPr="008774DD" w:rsidRDefault="002D3F37" w:rsidP="00996E1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74DD">
              <w:rPr>
                <w:rFonts w:ascii="宋体" w:hAnsi="宋体" w:hint="eastAsia"/>
                <w:color w:val="000000"/>
                <w:szCs w:val="21"/>
              </w:rPr>
              <w:t>2013-</w:t>
            </w:r>
            <w:r w:rsidRPr="008774DD">
              <w:rPr>
                <w:rFonts w:ascii="宋体" w:hAnsi="宋体"/>
                <w:color w:val="000000"/>
                <w:szCs w:val="21"/>
              </w:rPr>
              <w:t>2015</w:t>
            </w:r>
            <w:r w:rsidRPr="008774DD">
              <w:rPr>
                <w:rFonts w:ascii="宋体" w:hAnsi="宋体" w:hint="eastAsia"/>
                <w:color w:val="000000"/>
                <w:szCs w:val="21"/>
              </w:rPr>
              <w:t>.12</w:t>
            </w:r>
          </w:p>
        </w:tc>
        <w:tc>
          <w:tcPr>
            <w:tcW w:w="914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王云龙</w:t>
            </w:r>
          </w:p>
        </w:tc>
        <w:tc>
          <w:tcPr>
            <w:tcW w:w="1198" w:type="dxa"/>
            <w:vAlign w:val="center"/>
          </w:tcPr>
          <w:p w:rsidR="002D3F37" w:rsidRDefault="002D3F37" w:rsidP="00996E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C-6131-13-010004</w:t>
            </w:r>
          </w:p>
        </w:tc>
        <w:tc>
          <w:tcPr>
            <w:tcW w:w="1169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一般</w:t>
            </w:r>
          </w:p>
        </w:tc>
      </w:tr>
      <w:tr w:rsidR="00CC1C9F" w:rsidRPr="00CD3E86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CC1C9F" w:rsidRPr="00CD3E86" w:rsidRDefault="00CC1C9F" w:rsidP="00CC1C9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CC1C9F" w:rsidRDefault="00CC1C9F" w:rsidP="00CC1C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</w:t>
            </w:r>
          </w:p>
        </w:tc>
        <w:tc>
          <w:tcPr>
            <w:tcW w:w="1312" w:type="dxa"/>
            <w:vAlign w:val="center"/>
          </w:tcPr>
          <w:p w:rsidR="00CC1C9F" w:rsidRPr="000B6C95" w:rsidRDefault="00CC1C9F" w:rsidP="00CC1C9F">
            <w:pPr>
              <w:jc w:val="center"/>
              <w:rPr>
                <w:color w:val="000000"/>
                <w:szCs w:val="21"/>
              </w:rPr>
            </w:pPr>
            <w:r w:rsidRPr="000B6C95">
              <w:rPr>
                <w:color w:val="000000"/>
                <w:szCs w:val="21"/>
              </w:rPr>
              <w:t>13CGL083</w:t>
            </w:r>
          </w:p>
        </w:tc>
        <w:tc>
          <w:tcPr>
            <w:tcW w:w="4946" w:type="dxa"/>
            <w:vAlign w:val="center"/>
          </w:tcPr>
          <w:p w:rsidR="00CC1C9F" w:rsidRDefault="00CC1C9F" w:rsidP="00CC1C9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新型城镇化视角下我国休闲旅游功能区发展模式与机制研究</w:t>
            </w:r>
          </w:p>
        </w:tc>
        <w:tc>
          <w:tcPr>
            <w:tcW w:w="1801" w:type="dxa"/>
            <w:vAlign w:val="center"/>
          </w:tcPr>
          <w:p w:rsidR="00CC1C9F" w:rsidRPr="008774DD" w:rsidRDefault="00CC1C9F" w:rsidP="00CC1C9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74DD">
              <w:rPr>
                <w:rFonts w:ascii="宋体" w:hAnsi="宋体" w:hint="eastAsia"/>
                <w:color w:val="000000"/>
                <w:szCs w:val="21"/>
              </w:rPr>
              <w:t>2013-</w:t>
            </w:r>
            <w:r w:rsidRPr="008774DD">
              <w:rPr>
                <w:rFonts w:ascii="宋体" w:hAnsi="宋体"/>
                <w:color w:val="000000"/>
                <w:szCs w:val="21"/>
              </w:rPr>
              <w:t>2016</w:t>
            </w:r>
            <w:r w:rsidRPr="008774DD">
              <w:rPr>
                <w:rFonts w:ascii="宋体" w:hAnsi="宋体" w:hint="eastAsia"/>
                <w:color w:val="000000"/>
                <w:szCs w:val="21"/>
              </w:rPr>
              <w:t>.6</w:t>
            </w:r>
          </w:p>
        </w:tc>
        <w:tc>
          <w:tcPr>
            <w:tcW w:w="914" w:type="dxa"/>
            <w:vAlign w:val="center"/>
          </w:tcPr>
          <w:p w:rsidR="00CC1C9F" w:rsidRDefault="00CC1C9F" w:rsidP="00CC1C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毛润泽</w:t>
            </w:r>
          </w:p>
        </w:tc>
        <w:tc>
          <w:tcPr>
            <w:tcW w:w="1198" w:type="dxa"/>
            <w:vAlign w:val="center"/>
          </w:tcPr>
          <w:p w:rsidR="00CC1C9F" w:rsidRDefault="00CC1C9F" w:rsidP="00CC1C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C-6131-13-010019</w:t>
            </w:r>
          </w:p>
        </w:tc>
        <w:tc>
          <w:tcPr>
            <w:tcW w:w="1169" w:type="dxa"/>
            <w:vAlign w:val="center"/>
          </w:tcPr>
          <w:p w:rsidR="00CC1C9F" w:rsidRDefault="00CC1C9F" w:rsidP="00CC1C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</w:t>
            </w:r>
          </w:p>
        </w:tc>
      </w:tr>
      <w:tr w:rsidR="00CC1C9F" w:rsidRPr="00CD3E86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CC1C9F" w:rsidRPr="00CD3E86" w:rsidRDefault="00CC1C9F" w:rsidP="00CC1C9F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C1C9F" w:rsidRDefault="00CC1C9F" w:rsidP="00CC1C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</w:t>
            </w:r>
          </w:p>
        </w:tc>
        <w:tc>
          <w:tcPr>
            <w:tcW w:w="1312" w:type="dxa"/>
            <w:vAlign w:val="center"/>
          </w:tcPr>
          <w:p w:rsidR="00CC1C9F" w:rsidRPr="000B6C95" w:rsidRDefault="00CC1C9F" w:rsidP="00CC1C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B6C95">
              <w:rPr>
                <w:rFonts w:hint="eastAsia"/>
                <w:color w:val="000000"/>
                <w:szCs w:val="21"/>
              </w:rPr>
              <w:t>13AZD002</w:t>
            </w:r>
          </w:p>
        </w:tc>
        <w:tc>
          <w:tcPr>
            <w:tcW w:w="4946" w:type="dxa"/>
            <w:vAlign w:val="center"/>
          </w:tcPr>
          <w:p w:rsidR="00CC1C9F" w:rsidRDefault="00CC1C9F" w:rsidP="00CC1C9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马克思主义哲学中国化视域下的“中西马”哲学的互动与主流</w:t>
            </w:r>
          </w:p>
        </w:tc>
        <w:tc>
          <w:tcPr>
            <w:tcW w:w="1801" w:type="dxa"/>
            <w:vAlign w:val="center"/>
          </w:tcPr>
          <w:p w:rsidR="00CC1C9F" w:rsidRPr="008774DD" w:rsidRDefault="00CC1C9F" w:rsidP="00CC1C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74DD">
              <w:rPr>
                <w:rFonts w:ascii="宋体" w:hAnsi="宋体" w:hint="eastAsia"/>
                <w:color w:val="000000"/>
                <w:szCs w:val="21"/>
              </w:rPr>
              <w:t>2013.11-2016.11</w:t>
            </w:r>
          </w:p>
        </w:tc>
        <w:tc>
          <w:tcPr>
            <w:tcW w:w="914" w:type="dxa"/>
            <w:vAlign w:val="center"/>
          </w:tcPr>
          <w:p w:rsidR="00CC1C9F" w:rsidRDefault="00CC1C9F" w:rsidP="00CC1C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张允熠</w:t>
            </w:r>
          </w:p>
        </w:tc>
        <w:tc>
          <w:tcPr>
            <w:tcW w:w="1198" w:type="dxa"/>
            <w:vAlign w:val="center"/>
          </w:tcPr>
          <w:p w:rsidR="00CC1C9F" w:rsidRDefault="00CC1C9F" w:rsidP="00CC1C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C-6131-13-010025</w:t>
            </w:r>
          </w:p>
        </w:tc>
        <w:tc>
          <w:tcPr>
            <w:tcW w:w="1169" w:type="dxa"/>
            <w:vAlign w:val="center"/>
          </w:tcPr>
          <w:p w:rsidR="00CC1C9F" w:rsidRDefault="00CC1C9F" w:rsidP="00CC1C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</w:t>
            </w:r>
          </w:p>
        </w:tc>
      </w:tr>
      <w:tr w:rsidR="002D3F37" w:rsidRPr="00CD3E86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2D3F37" w:rsidRPr="00CD3E86" w:rsidRDefault="002D3F37" w:rsidP="00996E19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312" w:type="dxa"/>
            <w:vAlign w:val="center"/>
          </w:tcPr>
          <w:p w:rsidR="002D3F37" w:rsidRPr="000B6C95" w:rsidRDefault="002D3F37" w:rsidP="00996E19">
            <w:pPr>
              <w:jc w:val="center"/>
              <w:rPr>
                <w:color w:val="000000"/>
                <w:szCs w:val="21"/>
              </w:rPr>
            </w:pPr>
            <w:r w:rsidRPr="000B6C95">
              <w:rPr>
                <w:color w:val="000000"/>
                <w:szCs w:val="21"/>
              </w:rPr>
              <w:t>13CZS014</w:t>
            </w:r>
          </w:p>
        </w:tc>
        <w:tc>
          <w:tcPr>
            <w:tcW w:w="4946" w:type="dxa"/>
            <w:vAlign w:val="center"/>
          </w:tcPr>
          <w:p w:rsidR="002D3F37" w:rsidRDefault="002D3F37" w:rsidP="00996E1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宋代地方公文形态及政务运作研究</w:t>
            </w:r>
          </w:p>
        </w:tc>
        <w:tc>
          <w:tcPr>
            <w:tcW w:w="1801" w:type="dxa"/>
            <w:vAlign w:val="center"/>
          </w:tcPr>
          <w:p w:rsidR="002D3F37" w:rsidRPr="008774DD" w:rsidRDefault="002D3F37" w:rsidP="00996E1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74DD">
              <w:rPr>
                <w:rFonts w:ascii="宋体" w:hAnsi="宋体" w:hint="eastAsia"/>
                <w:color w:val="000000"/>
                <w:szCs w:val="21"/>
              </w:rPr>
              <w:t>2013-</w:t>
            </w:r>
            <w:r w:rsidRPr="008774DD">
              <w:rPr>
                <w:rFonts w:ascii="宋体" w:hAnsi="宋体"/>
                <w:color w:val="000000"/>
                <w:szCs w:val="21"/>
              </w:rPr>
              <w:t>2016</w:t>
            </w:r>
            <w:r w:rsidRPr="008774DD">
              <w:rPr>
                <w:rFonts w:ascii="宋体" w:hAnsi="宋体" w:hint="eastAsia"/>
                <w:color w:val="000000"/>
                <w:szCs w:val="21"/>
              </w:rPr>
              <w:t>.12</w:t>
            </w:r>
          </w:p>
        </w:tc>
        <w:tc>
          <w:tcPr>
            <w:tcW w:w="914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刘江</w:t>
            </w:r>
          </w:p>
        </w:tc>
        <w:tc>
          <w:tcPr>
            <w:tcW w:w="1198" w:type="dxa"/>
            <w:vAlign w:val="center"/>
          </w:tcPr>
          <w:p w:rsidR="002D3F37" w:rsidRDefault="002D3F37" w:rsidP="00996E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C-6131-13-010012</w:t>
            </w:r>
          </w:p>
        </w:tc>
        <w:tc>
          <w:tcPr>
            <w:tcW w:w="1169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</w:t>
            </w:r>
          </w:p>
        </w:tc>
      </w:tr>
      <w:tr w:rsidR="002D3F37" w:rsidRPr="00CD3E86" w:rsidTr="00996E1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" w:type="dxa"/>
            <w:vAlign w:val="center"/>
          </w:tcPr>
          <w:p w:rsidR="002D3F37" w:rsidRPr="00CD3E86" w:rsidRDefault="002D3F37" w:rsidP="00996E19">
            <w:pPr>
              <w:numPr>
                <w:ilvl w:val="0"/>
                <w:numId w:val="1"/>
              </w:num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哲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法学院</w:t>
            </w:r>
          </w:p>
        </w:tc>
        <w:tc>
          <w:tcPr>
            <w:tcW w:w="1312" w:type="dxa"/>
            <w:vAlign w:val="center"/>
          </w:tcPr>
          <w:p w:rsidR="002D3F37" w:rsidRPr="000B6C95" w:rsidRDefault="002D3F37" w:rsidP="00996E19">
            <w:pPr>
              <w:jc w:val="center"/>
              <w:rPr>
                <w:color w:val="000000"/>
                <w:szCs w:val="21"/>
              </w:rPr>
            </w:pPr>
            <w:r w:rsidRPr="000B6C95">
              <w:rPr>
                <w:color w:val="000000"/>
                <w:szCs w:val="21"/>
              </w:rPr>
              <w:t>13CZS067</w:t>
            </w:r>
          </w:p>
        </w:tc>
        <w:tc>
          <w:tcPr>
            <w:tcW w:w="4946" w:type="dxa"/>
            <w:vAlign w:val="center"/>
          </w:tcPr>
          <w:p w:rsidR="002D3F37" w:rsidRDefault="002D3F37" w:rsidP="00996E1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世纪来华耶稣会士的科学翻译研究——以“科英布拉全书”为中心</w:t>
            </w:r>
          </w:p>
        </w:tc>
        <w:tc>
          <w:tcPr>
            <w:tcW w:w="1801" w:type="dxa"/>
            <w:vAlign w:val="center"/>
          </w:tcPr>
          <w:p w:rsidR="002D3F37" w:rsidRPr="008774DD" w:rsidRDefault="002D3F37" w:rsidP="00996E1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74DD">
              <w:rPr>
                <w:rFonts w:ascii="宋体" w:hAnsi="宋体" w:hint="eastAsia"/>
                <w:color w:val="000000"/>
                <w:szCs w:val="21"/>
              </w:rPr>
              <w:t>2013-</w:t>
            </w:r>
            <w:r w:rsidRPr="008774DD">
              <w:rPr>
                <w:rFonts w:ascii="宋体" w:hAnsi="宋体"/>
                <w:color w:val="000000"/>
                <w:szCs w:val="21"/>
              </w:rPr>
              <w:t>2016</w:t>
            </w:r>
            <w:r w:rsidRPr="008774DD">
              <w:rPr>
                <w:rFonts w:ascii="宋体" w:hAnsi="宋体" w:hint="eastAsia"/>
                <w:color w:val="000000"/>
                <w:szCs w:val="21"/>
              </w:rPr>
              <w:t>.6</w:t>
            </w:r>
          </w:p>
        </w:tc>
        <w:tc>
          <w:tcPr>
            <w:tcW w:w="914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孔庆典</w:t>
            </w:r>
          </w:p>
        </w:tc>
        <w:tc>
          <w:tcPr>
            <w:tcW w:w="1198" w:type="dxa"/>
            <w:vAlign w:val="center"/>
          </w:tcPr>
          <w:p w:rsidR="002D3F37" w:rsidRDefault="002D3F37" w:rsidP="00996E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C-6131-13-010013</w:t>
            </w:r>
          </w:p>
        </w:tc>
        <w:tc>
          <w:tcPr>
            <w:tcW w:w="1169" w:type="dxa"/>
            <w:vAlign w:val="center"/>
          </w:tcPr>
          <w:p w:rsidR="002D3F37" w:rsidRDefault="002D3F37" w:rsidP="00996E1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青年</w:t>
            </w:r>
          </w:p>
        </w:tc>
      </w:tr>
    </w:tbl>
    <w:p w:rsidR="004A7FC8" w:rsidRDefault="004A7FC8">
      <w:bookmarkStart w:id="0" w:name="_GoBack"/>
      <w:bookmarkEnd w:id="0"/>
    </w:p>
    <w:sectPr w:rsidR="004A7FC8" w:rsidSect="00CC1C9F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4A0C"/>
    <w:multiLevelType w:val="hybridMultilevel"/>
    <w:tmpl w:val="CF6852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37"/>
    <w:rsid w:val="002D3F37"/>
    <w:rsid w:val="004A7FC8"/>
    <w:rsid w:val="00C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BF4F"/>
  <w15:chartTrackingRefBased/>
  <w15:docId w15:val="{FFC66D37-5937-464D-B007-ED64BB6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2018-12-19T02:22:00Z</dcterms:created>
  <dcterms:modified xsi:type="dcterms:W3CDTF">2018-12-19T02:26:00Z</dcterms:modified>
</cp:coreProperties>
</file>